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Порядок работы Комиссии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4"/>
      <w:bookmarkEnd w:id="0"/>
      <w:r>
        <w:rPr>
          <w:rFonts w:ascii="Times New Roman" w:hAnsi="Times New Roman" w:cs="Times New Roman"/>
          <w:sz w:val="24"/>
          <w:szCs w:val="24"/>
        </w:rPr>
        <w:t>15. Основаниями для проведения заседания Комиссии являются: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5"/>
      <w:bookmarkEnd w:id="1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представление руководителем (начальником) территориального органа Федеральной налоговой службы в соответствии с </w:t>
      </w:r>
      <w:hyperlink r:id="rId5">
        <w:r>
          <w:rPr>
            <w:rFonts w:ascii="Times New Roman" w:hAnsi="Times New Roman" w:cs="Times New Roman"/>
            <w:sz w:val="24"/>
            <w:szCs w:val="24"/>
          </w:rPr>
          <w:t>пунктом 31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"О проверке достоверности и полноты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2015, N 29 (ч. 2), ст. 4477), (далее - Положение о проверке), материалов проверки, свидетельствующих: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96"/>
      <w:bookmarkEnd w:id="2"/>
      <w:r>
        <w:rPr>
          <w:rFonts w:ascii="Times New Roman" w:hAnsi="Times New Roman" w:cs="Times New Roman"/>
          <w:sz w:val="24"/>
          <w:szCs w:val="24"/>
        </w:rPr>
        <w:t>о представлении гражданским служащим недостоверны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х или неполных сведений, предусмотренных </w:t>
      </w:r>
      <w:hyperlink r:id="rId6">
        <w:r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7"/>
      <w:bookmarkEnd w:id="4"/>
      <w:r>
        <w:rPr>
          <w:rFonts w:ascii="Times New Roman" w:hAnsi="Times New Roman" w:cs="Times New Roman"/>
          <w:sz w:val="24"/>
          <w:szCs w:val="24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поступившее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должностному лицу кадровой службы в территориальном органе Федеральной налоговой службы, ответственному за работу по профилактике коррупционных и иных правонарушений: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9"/>
      <w:bookmarkEnd w:id="6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в территориальном органе Федеральной налоговой службы должность гражданской службы, включенную в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гражданской службы в Федеральной налоговой службе,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утвержденный приказом ФНС России от 25 сентября 2017 г. N ММВ-7-4/754@ (зарегистрирован Министерством юстиции Российской Федерации 19 октября 2017 г., регистрационный N 48610), о даче согласия на замещение должности в коммерческой или некоммерческой организации либо на выполнение в такой организации работы (оказание такой организации услуг) на условиях гражданско-правового договора в случаях, предусмотренных федеральными законами, если отдельные функции по государственному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05.12.2022 N ЕД-7-4/1159@)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1"/>
      <w:bookmarkEnd w:id="7"/>
      <w:r>
        <w:rPr>
          <w:rFonts w:ascii="Times New Roman" w:hAnsi="Times New Roman" w:cs="Times New Roman"/>
          <w:sz w:val="24"/>
          <w:szCs w:val="24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02"/>
      <w:bookmarkEnd w:id="8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заявление гражданского служащего о невозможности выполнить требования Федерального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2306, 2017, N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ч. 1),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>
        <w:rPr>
          <w:rFonts w:ascii="Times New Roman" w:hAnsi="Times New Roman" w:cs="Times New Roman"/>
          <w:sz w:val="24"/>
          <w:szCs w:val="24"/>
        </w:rPr>
        <w:lastRenderedPageBreak/>
        <w:t>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03"/>
      <w:bookmarkEnd w:id="9"/>
      <w:r>
        <w:rPr>
          <w:rFonts w:ascii="Times New Roman" w:hAnsi="Times New Roman" w:cs="Times New Roman"/>
          <w:sz w:val="24"/>
          <w:szCs w:val="24"/>
        </w:rPr>
        <w:t>уведомление гражданского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04"/>
      <w:bookmarkEnd w:id="10"/>
      <w:r>
        <w:rPr>
          <w:rFonts w:ascii="Times New Roman" w:hAnsi="Times New Roman" w:cs="Times New Roman"/>
          <w:sz w:val="24"/>
          <w:szCs w:val="24"/>
        </w:rPr>
        <w:t>в) представление руководителя (начальника) территориального органа Федеральной налоговой службы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территориальном органе Федеральной налоговой службы мер по предупреждению коррупции;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05"/>
      <w:bookmarkEnd w:id="11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г) представление руководителем (начальником) территориального органа Федеральной налоговой службы материалов проверки, свидетельствующих о представлении гражданским служащим недостоверных или неполных сведений, предусмотренных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 (ч. 4), ст. 6953;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2015, N 45, ст. 6204), (далее - Федеральный закон "О контроле за соответствием расходов лиц, замещающих государственные должности, и иных лиц их доходам");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06"/>
      <w:bookmarkEnd w:id="12"/>
      <w:r>
        <w:rPr>
          <w:rFonts w:ascii="Times New Roman" w:hAnsi="Times New Roman" w:cs="Times New Roman"/>
          <w:sz w:val="24"/>
          <w:szCs w:val="24"/>
        </w:rPr>
        <w:t xml:space="preserve">д) поступившее в соответствии с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частью 4 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 и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статьей 64.1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N 1 (ч. 1), ст. 3; 2017, N 27; </w:t>
      </w:r>
      <w:proofErr w:type="gramStart"/>
      <w:r>
        <w:rPr>
          <w:rFonts w:ascii="Times New Roman" w:hAnsi="Times New Roman" w:cs="Times New Roman"/>
          <w:sz w:val="24"/>
          <w:szCs w:val="24"/>
        </w:rPr>
        <w:t>ст. 3936) в территориальный орган Федеральной налоговой службы уведомление коммерческой или некоммерческой организации о заключении с гражданином, замещавшим должность гражданской службы в территориальном органе Федеральной налоговой службы,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территориальном органе Федеральной налоговой службы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07"/>
      <w:bookmarkEnd w:id="13"/>
      <w:r>
        <w:rPr>
          <w:rFonts w:ascii="Times New Roman" w:hAnsi="Times New Roman" w:cs="Times New Roman"/>
          <w:sz w:val="24"/>
          <w:szCs w:val="24"/>
        </w:rPr>
        <w:t>е) уведомление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"е"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09"/>
      <w:bookmarkEnd w:id="14"/>
      <w:r>
        <w:rPr>
          <w:rFonts w:ascii="Times New Roman" w:hAnsi="Times New Roman" w:cs="Times New Roman"/>
          <w:sz w:val="24"/>
          <w:szCs w:val="24"/>
        </w:rPr>
        <w:t xml:space="preserve">16. Обращение, указанное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гражданской службы в территориальном органе Федеральной налоговой службы, в кадровое подразделение территориального органа Федеральной налоговой службы (должностному лицу).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</w:t>
      </w:r>
      <w:r>
        <w:rPr>
          <w:rFonts w:ascii="Times New Roman" w:hAnsi="Times New Roman" w:cs="Times New Roman"/>
          <w:sz w:val="24"/>
          <w:szCs w:val="24"/>
        </w:rPr>
        <w:lastRenderedPageBreak/>
        <w:t>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Кадровое подразделение территориального органа Федеральной налоговой службы (должностное лицо) 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Обращение, указанное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13"/>
      <w:bookmarkEnd w:id="15"/>
      <w:r>
        <w:rPr>
          <w:rFonts w:ascii="Times New Roman" w:hAnsi="Times New Roman" w:cs="Times New Roman"/>
          <w:sz w:val="24"/>
          <w:szCs w:val="24"/>
        </w:rPr>
        <w:t xml:space="preserve">18. Уведомление, указанное в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подпункте "д"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кадровым подразделением территориального органа Федеральной налоговой службы (должностным лицом), которое осуществляет подготовку мотивированного заключения о соблюдении гражданином, замещавшим должность гражданской службы в территориальном органе Федеральной налоговой службы, требований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14"/>
      <w:bookmarkEnd w:id="16"/>
      <w:r>
        <w:rPr>
          <w:rFonts w:ascii="Times New Roman" w:hAnsi="Times New Roman" w:cs="Times New Roman"/>
          <w:sz w:val="24"/>
          <w:szCs w:val="24"/>
        </w:rPr>
        <w:t xml:space="preserve">19. Уведомления, указанные в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абзаце 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подпункте 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рассматриваются кадровым подразделением территориального органа Федеральной налоговой службы (должностным лицом), которое осуществляет подготовку мотивированных заключений по результатам рассмотрения уведомлений.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19 в ред.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абзаце 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должностное лицо имеет право проводить собеседование с гражданским служащим, представившим обращение или уведомление, получать от него письменные пояснения, а руководитель (начальник) территориального органа Федеральной налоговой службы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20.1. Мотивированные заключения, предусмотренные </w:t>
      </w:r>
      <w:hyperlink w:anchor="P109">
        <w:r>
          <w:rPr>
            <w:rFonts w:ascii="Times New Roman" w:hAnsi="Times New Roman" w:cs="Times New Roman"/>
            <w:sz w:val="24"/>
            <w:szCs w:val="24"/>
          </w:rPr>
          <w:t>пунктами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13">
        <w:r>
          <w:rPr>
            <w:rFonts w:ascii="Times New Roman" w:hAnsi="Times New Roman" w:cs="Times New Roman"/>
            <w:sz w:val="24"/>
            <w:szCs w:val="24"/>
          </w:rPr>
          <w:t>18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4">
        <w:r>
          <w:rPr>
            <w:rFonts w:ascii="Times New Roman" w:hAnsi="Times New Roman" w:cs="Times New Roman"/>
            <w:sz w:val="24"/>
            <w:szCs w:val="24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2">
        <w:r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абзацах втором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пятом подпункта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48">
        <w:r>
          <w:rPr>
            <w:rFonts w:ascii="Times New Roman" w:hAnsi="Times New Roman" w:cs="Times New Roman"/>
            <w:sz w:val="24"/>
            <w:szCs w:val="24"/>
          </w:rPr>
          <w:t>пунктами 30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0">
        <w:r>
          <w:rPr>
            <w:rFonts w:ascii="Times New Roman" w:hAnsi="Times New Roman" w:cs="Times New Roman"/>
            <w:sz w:val="24"/>
            <w:szCs w:val="24"/>
          </w:rPr>
          <w:t>33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69">
        <w:r>
          <w:rPr>
            <w:rFonts w:ascii="Times New Roman" w:hAnsi="Times New Roman" w:cs="Times New Roman"/>
            <w:sz w:val="24"/>
            <w:szCs w:val="24"/>
          </w:rPr>
          <w:t>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72">
        <w:r>
          <w:rPr>
            <w:rFonts w:ascii="Times New Roman" w:hAnsi="Times New Roman" w:cs="Times New Roman"/>
            <w:sz w:val="24"/>
            <w:szCs w:val="24"/>
          </w:rPr>
          <w:t>35.1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"в" в ред. </w:t>
      </w:r>
      <w:hyperlink r:id="rId19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20.1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20.03.2018 N ММВ-7-4/155@)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Председатель Комиссии при поступлении к нему информации, содержащей основания для проведения заседания Комиссии: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председателю Комиссии указанной информации, за исключением случаев, предусмотренных </w:t>
      </w:r>
      <w:hyperlink w:anchor="P129">
        <w:r>
          <w:rPr>
            <w:rFonts w:ascii="Times New Roman" w:hAnsi="Times New Roman" w:cs="Times New Roman"/>
            <w:sz w:val="24"/>
            <w:szCs w:val="24"/>
          </w:rPr>
          <w:t>пунктами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0">
        <w:r>
          <w:rPr>
            <w:rFonts w:ascii="Times New Roman" w:hAnsi="Times New Roman" w:cs="Times New Roman"/>
            <w:sz w:val="24"/>
            <w:szCs w:val="24"/>
          </w:rPr>
          <w:t>23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поступившей должностному лицу информацией и с результатами ее проверки;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88">
        <w:r>
          <w:rPr>
            <w:rFonts w:ascii="Times New Roman" w:hAnsi="Times New Roman" w:cs="Times New Roman"/>
            <w:sz w:val="24"/>
            <w:szCs w:val="24"/>
          </w:rPr>
          <w:t>подпункте "б" пункта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29"/>
      <w:bookmarkEnd w:id="17"/>
      <w:r>
        <w:rPr>
          <w:rFonts w:ascii="Times New Roman" w:hAnsi="Times New Roman" w:cs="Times New Roman"/>
          <w:sz w:val="24"/>
          <w:szCs w:val="24"/>
        </w:rPr>
        <w:t xml:space="preserve">22. Заседание Комиссии по рассмотрению заявлений, указанных в </w:t>
      </w:r>
      <w:hyperlink w:anchor="P101">
        <w:r>
          <w:rPr>
            <w:rFonts w:ascii="Times New Roman" w:hAnsi="Times New Roman" w:cs="Times New Roman"/>
            <w:sz w:val="24"/>
            <w:szCs w:val="24"/>
          </w:rPr>
          <w:t>абзацах третьем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2">
        <w:r>
          <w:rPr>
            <w:rFonts w:ascii="Times New Roman" w:hAnsi="Times New Roman" w:cs="Times New Roman"/>
            <w:sz w:val="24"/>
            <w:szCs w:val="24"/>
          </w:rPr>
          <w:t>четвертом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30"/>
      <w:bookmarkEnd w:id="18"/>
      <w:r>
        <w:rPr>
          <w:rFonts w:ascii="Times New Roman" w:hAnsi="Times New Roman" w:cs="Times New Roman"/>
          <w:sz w:val="24"/>
          <w:szCs w:val="24"/>
        </w:rPr>
        <w:t xml:space="preserve">23.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Уведомления, указанные в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подпунктах 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23 в ред.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территориальном органе Федеральной налоговой службы.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98">
        <w:r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Заседания Комиссии могут проводиться в отсутствие гражданского служащего или гражданина в случае: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98">
        <w:r>
          <w:rPr>
            <w:rFonts w:ascii="Times New Roman" w:hAnsi="Times New Roman" w:cs="Times New Roman"/>
            <w:sz w:val="24"/>
            <w:szCs w:val="24"/>
          </w:rPr>
          <w:t>подпунктами 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гражданского служащего или гражданина лично присутствовать на заседании Комиссии;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гражданский служащий или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На заседании Комиссии заслушиваются пояснения гражданского служащего или </w:t>
      </w:r>
      <w:r>
        <w:rPr>
          <w:rFonts w:ascii="Times New Roman" w:hAnsi="Times New Roman" w:cs="Times New Roman"/>
          <w:sz w:val="24"/>
          <w:szCs w:val="24"/>
        </w:rPr>
        <w:lastRenderedPageBreak/>
        <w:t>гражданина, замещавшего должность гражданской службы в территориальном органе Федеральной налоговой службы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Члены Комиссии и лица, участвовавшие в ее заседании, не вправе разглашать сведения, ставшие им известными в ходе работы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140"/>
      <w:bookmarkEnd w:id="19"/>
      <w:r>
        <w:rPr>
          <w:rFonts w:ascii="Times New Roman" w:hAnsi="Times New Roman" w:cs="Times New Roman"/>
          <w:sz w:val="24"/>
          <w:szCs w:val="24"/>
        </w:rPr>
        <w:t xml:space="preserve">28. По итогам рассмотрения вопроса, указанного в </w:t>
      </w:r>
      <w:hyperlink w:anchor="P96">
        <w:r>
          <w:rPr>
            <w:rFonts w:ascii="Times New Roman" w:hAnsi="Times New Roman" w:cs="Times New Roman"/>
            <w:sz w:val="24"/>
            <w:szCs w:val="24"/>
          </w:rPr>
          <w:t>абзаце втором подпункта "а"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гражданским служащим в соответствии с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проверке, являются достоверными и полными;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гражданским служащим в соответствии с </w:t>
      </w:r>
      <w:hyperlink r:id="rId25">
        <w:r>
          <w:rPr>
            <w:rFonts w:ascii="Times New Roman" w:hAnsi="Times New Roman" w:cs="Times New Roman"/>
            <w:sz w:val="24"/>
            <w:szCs w:val="24"/>
          </w:rPr>
          <w:t>подпунктом "а"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 о проверке, являются недостоверными и (или) неполными.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6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По итогам рассмотрения вопроса, указанного в </w:t>
      </w:r>
      <w:hyperlink w:anchor="P97">
        <w:r>
          <w:rPr>
            <w:rFonts w:ascii="Times New Roman" w:hAnsi="Times New Roman" w:cs="Times New Roman"/>
            <w:sz w:val="24"/>
            <w:szCs w:val="24"/>
          </w:rPr>
          <w:t>абзаце третьем подпункта "а"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гражданский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либо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либо указать ему на недопустимость нарушения требований к служебному поведению и (или) требований об урегулировании конфликта интересов).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7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48"/>
      <w:bookmarkEnd w:id="20"/>
      <w:r>
        <w:rPr>
          <w:rFonts w:ascii="Times New Roman" w:hAnsi="Times New Roman" w:cs="Times New Roman"/>
          <w:sz w:val="24"/>
          <w:szCs w:val="24"/>
        </w:rPr>
        <w:t xml:space="preserve">30. По итогам рассмотрения вопроса,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дать гражданину, замещавшему должность гражданской службы в территориальном органе Федеральной налоговой службы,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</w:t>
      </w:r>
      <w:r>
        <w:rPr>
          <w:rFonts w:ascii="Times New Roman" w:hAnsi="Times New Roman" w:cs="Times New Roman"/>
          <w:sz w:val="24"/>
          <w:szCs w:val="24"/>
        </w:rPr>
        <w:lastRenderedPageBreak/>
        <w:t>(служебные) обязанности;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отказать гражданину, замещавшему должность гражданской службы в территориальном органе Федеральной налоговой службы,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По итогам рассмотрения вопроса, указанного в </w:t>
      </w:r>
      <w:hyperlink w:anchor="P101">
        <w:r>
          <w:rPr>
            <w:rFonts w:ascii="Times New Roman" w:hAnsi="Times New Roman" w:cs="Times New Roman"/>
            <w:sz w:val="24"/>
            <w:szCs w:val="24"/>
          </w:rPr>
          <w:t>абзаце третьем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8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По итогам рассмотрения вопроса, указанного в </w:t>
      </w:r>
      <w:hyperlink w:anchor="P102">
        <w:r>
          <w:rPr>
            <w:rFonts w:ascii="Times New Roman" w:hAnsi="Times New Roman" w:cs="Times New Roman"/>
            <w:sz w:val="24"/>
            <w:szCs w:val="24"/>
          </w:rPr>
          <w:t>абзаце четвертом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29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30">
        <w:r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</w:t>
      </w:r>
      <w:r>
        <w:rPr>
          <w:rFonts w:ascii="Times New Roman" w:hAnsi="Times New Roman" w:cs="Times New Roman"/>
          <w:sz w:val="24"/>
          <w:szCs w:val="24"/>
        </w:rPr>
        <w:lastRenderedPageBreak/>
        <w:t>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1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60"/>
      <w:bookmarkEnd w:id="21"/>
      <w:r>
        <w:rPr>
          <w:rFonts w:ascii="Times New Roman" w:hAnsi="Times New Roman" w:cs="Times New Roman"/>
          <w:sz w:val="24"/>
          <w:szCs w:val="24"/>
        </w:rPr>
        <w:t xml:space="preserve">33. По итогам рассмотрения вопроса, указанного в </w:t>
      </w:r>
      <w:hyperlink w:anchor="P103">
        <w:r>
          <w:rPr>
            <w:rFonts w:ascii="Times New Roman" w:hAnsi="Times New Roman" w:cs="Times New Roman"/>
            <w:sz w:val="24"/>
            <w:szCs w:val="24"/>
          </w:rPr>
          <w:t>абзаце пятом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 исполнении гражданским служащим должностных обязанностей конфликт интересов отсутствует;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руководителю (начальнику) соответствующего территориального органа Федеральной налоговой службы принять меры по урегулированию конфликта интересов или по недопущению его возникновения;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признать, что гражданский служащий не соблюдал требования об урегулировании конфликта интересов.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 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органа Федеральной налоговой службы конкретной меры ответственности).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По итогам рассмотрения вопроса, указанного в </w:t>
      </w:r>
      <w:hyperlink w:anchor="P105">
        <w:r>
          <w:rPr>
            <w:rFonts w:ascii="Times New Roman" w:hAnsi="Times New Roman" w:cs="Times New Roman"/>
            <w:sz w:val="24"/>
            <w:szCs w:val="24"/>
          </w:rPr>
          <w:t>подпункте "г"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гражданским служащим в соответствии с </w:t>
      </w:r>
      <w:hyperlink r:id="rId33">
        <w:r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достоверными и полными;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гражданским служащим в соответствии с </w:t>
      </w:r>
      <w:hyperlink r:id="rId34">
        <w:r>
          <w:rPr>
            <w:rFonts w:ascii="Times New Roman" w:hAnsi="Times New Roman" w:cs="Times New Roman"/>
            <w:sz w:val="24"/>
            <w:szCs w:val="24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"О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доходам", являются недостоверными и (или) неполными.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этом случае Комиссия рекомендует руководителю (начальнику) соответствующего территориального органа Федеральной налоговой службы применить к гражданскому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 (за исключением начальников инспекций Федеральной налоговой службы, находящихся в непосредственном подчинении Управления (межрегиональной инспекции Федеральной налоговой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службы), по которым Комиссия рекомендует руководителю Управления (начальнику межрегиональной инспекции Федеральной налоговой службы) представить руководителю ФНС России предложение о применении к начальнику инспекции территориального органа Федеральной налоговой службы конкретной меры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компетенцией).</w:t>
      </w:r>
      <w:proofErr w:type="gramEnd"/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69"/>
      <w:bookmarkEnd w:id="22"/>
      <w:r>
        <w:rPr>
          <w:rFonts w:ascii="Times New Roman" w:hAnsi="Times New Roman" w:cs="Times New Roman"/>
          <w:sz w:val="24"/>
          <w:szCs w:val="24"/>
        </w:rPr>
        <w:lastRenderedPageBreak/>
        <w:t xml:space="preserve">35. По итогам рассмотрения вопроса, указанного в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подпункте "д"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гражданской службы в территориальном органе Федеральной налоговой службы,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6">
        <w:r>
          <w:rPr>
            <w:rFonts w:ascii="Times New Roman" w:hAnsi="Times New Roman" w:cs="Times New Roman"/>
            <w:sz w:val="24"/>
            <w:szCs w:val="24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273-ФЗ. В этом случае Комиссия рекомендует руководителю (начальнику) соответствующего территориального органа Федеральной налоговой службы проинформировать об указанных обстоятельствах органы прокуратуры и уведомившую организацию.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72"/>
      <w:bookmarkEnd w:id="23"/>
      <w:r>
        <w:rPr>
          <w:rFonts w:ascii="Times New Roman" w:hAnsi="Times New Roman" w:cs="Times New Roman"/>
          <w:sz w:val="24"/>
          <w:szCs w:val="24"/>
        </w:rPr>
        <w:t xml:space="preserve">35.1. По итогам рассмотрения вопроса, указанного в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подпункте 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 наличие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 отсутствие причинно-следственной связи между возникновением не зависящих от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35.1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>
        <w:r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По итогам рассмотрения вопросов, указанных в </w:t>
      </w:r>
      <w:hyperlink w:anchor="P95">
        <w:r>
          <w:rPr>
            <w:rFonts w:ascii="Times New Roman" w:hAnsi="Times New Roman" w:cs="Times New Roman"/>
            <w:sz w:val="24"/>
            <w:szCs w:val="24"/>
          </w:rPr>
          <w:t>подпунктах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98">
        <w:r>
          <w:rPr>
            <w:rFonts w:ascii="Times New Roman" w:hAnsi="Times New Roman" w:cs="Times New Roman"/>
            <w:sz w:val="24"/>
            <w:szCs w:val="24"/>
          </w:rPr>
          <w:t>"б"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5">
        <w:r>
          <w:rPr>
            <w:rFonts w:ascii="Times New Roman" w:hAnsi="Times New Roman" w:cs="Times New Roman"/>
            <w:sz w:val="24"/>
            <w:szCs w:val="24"/>
          </w:rPr>
          <w:t>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w:anchor="P106">
        <w:r>
          <w:rPr>
            <w:rFonts w:ascii="Times New Roman" w:hAnsi="Times New Roman" w:cs="Times New Roman"/>
            <w:sz w:val="24"/>
            <w:szCs w:val="24"/>
          </w:rPr>
          <w:t>"д"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>
          <w:rPr>
            <w:rFonts w:ascii="Times New Roman" w:hAnsi="Times New Roman" w:cs="Times New Roman"/>
            <w:sz w:val="24"/>
            <w:szCs w:val="24"/>
          </w:rPr>
          <w:t>"е"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40">
        <w:r>
          <w:rPr>
            <w:rFonts w:ascii="Times New Roman" w:hAnsi="Times New Roman" w:cs="Times New Roman"/>
            <w:sz w:val="24"/>
            <w:szCs w:val="24"/>
          </w:rPr>
          <w:t>пунктами 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72">
        <w:r>
          <w:rPr>
            <w:rFonts w:ascii="Times New Roman" w:hAnsi="Times New Roman" w:cs="Times New Roman"/>
            <w:sz w:val="24"/>
            <w:szCs w:val="24"/>
          </w:rPr>
          <w:t>35.1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36 в ред. </w:t>
      </w:r>
      <w:hyperlink r:id="rId38">
        <w:r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ФНС России от 11.07.2024 N ЕД-7-4/549@)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По итогам рассмотрения вопроса, предусмотренного </w:t>
      </w:r>
      <w:hyperlink w:anchor="P104">
        <w:r>
          <w:rPr>
            <w:rFonts w:ascii="Times New Roman" w:hAnsi="Times New Roman" w:cs="Times New Roman"/>
            <w:sz w:val="24"/>
            <w:szCs w:val="24"/>
          </w:rPr>
          <w:t>подпунктом "в"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Для исполнения решений Комиссии могут быть подготовлены проекты правовых актов территориального органа Федеральной налоговой службы, решений или поручений, которые представляются на рассмотрение руководителя (начальника) соответствующего территориального органа Федеральной налоговой службы.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Решения Комиссии по вопросам, указанным в </w:t>
      </w:r>
      <w:hyperlink w:anchor="P94">
        <w:r>
          <w:rPr>
            <w:rFonts w:ascii="Times New Roman" w:hAnsi="Times New Roman" w:cs="Times New Roman"/>
            <w:sz w:val="24"/>
            <w:szCs w:val="24"/>
          </w:rPr>
          <w:t>пункте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Решения Комиссии оформляются протоколами, которые подписывают члены Комиссии, принимавшие участие в ее заседании.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для </w:t>
      </w:r>
      <w:r>
        <w:rPr>
          <w:rFonts w:ascii="Times New Roman" w:hAnsi="Times New Roman" w:cs="Times New Roman"/>
          <w:sz w:val="24"/>
          <w:szCs w:val="24"/>
        </w:rPr>
        <w:lastRenderedPageBreak/>
        <w:t>руководителя Федеральной налоговой службы, руководителя (начальника) соответствующего территориального органа Федеральной налоговой службы носят рекомендательный характер.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Решение, принимаемое по итогам рассмотрения вопроса, указанного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В протоколе заседания Комиссии указываются: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предъявляемые к гражданскому служащему претензии, материалы, на которых они основываются;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содержание пояснений гражданского служащего и других лиц по существу предъявляемых претензий;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фамилии, имена, отчества (при наличии) выступивших на заседании лиц и краткое изложение их выступлений;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территориальный орган Федеральной налоговой службы;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другие сведения;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 Копии протокола заседания Комиссии в 7-дневный срок со дня заседания направляются руководителю (начальнику) территориального органа Федеральной налоговой службы, полностью или в виде выписок из него - гражданскому служащему, а также по решению Комиссии - иным заинтересованным лицам.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Руководитель Федеральной налоговой службы, руководитель (начальник) соответствующего территориального органа Федеральной налоговой службы обязан рассмотреть протокол заседания Комиссии и вправе учесть в пределах своей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Федеральной налоговой службы, руководитель (начальник) соответствующего территориального органа Федеральной налоговой службы в письменной форме уведомляет Комиссию в месячный срок со дня поступления к нему копии протокола заседания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руководителя Федеральной налоговой службы, руководителя (начальника)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соответствующего территориального органа Федеральной налоговой службы оглашается на ближайшем заседании Комиссии и принимается к сведению без обсуждения.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руководителю Федеральной налоговой службы, руководителю (начальнику) соответствующего территориального органа Федеральной налоговой службы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Выписка из решения Комиссии, заверенная подписью секретаря Комиссии и печатью территориального органа Федеральной налоговой службы, вручается гражданину, замещавшему должность гражданской службы в территориальном органе Федеральной налоговой службы, в отношении которого рассматривался вопрос, указанный в </w:t>
      </w:r>
      <w:hyperlink w:anchor="P99">
        <w:r>
          <w:rPr>
            <w:rFonts w:ascii="Times New Roman" w:hAnsi="Times New Roman" w:cs="Times New Roman"/>
            <w:sz w:val="24"/>
            <w:szCs w:val="24"/>
          </w:rPr>
          <w:t>абзаце втором подпункта "б" пункта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дня, следующего за днем проведения соответствующего заседания Комиссии.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/>
    <w:sectPr>
      <w:pgSz w:w="11906" w:h="16838"/>
      <w:pgMar w:top="567" w:right="567" w:bottom="1134" w:left="1701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38&amp;dst=100015" TargetMode="External"/><Relationship Id="rId13" Type="http://schemas.openxmlformats.org/officeDocument/2006/relationships/hyperlink" Target="https://login.consultant.ru/link/?req=doc&amp;base=LAW&amp;n=482342&amp;dst=100013" TargetMode="External"/><Relationship Id="rId18" Type="http://schemas.openxmlformats.org/officeDocument/2006/relationships/hyperlink" Target="https://login.consultant.ru/link/?req=doc&amp;base=LAW&amp;n=482342&amp;dst=100017" TargetMode="External"/><Relationship Id="rId26" Type="http://schemas.openxmlformats.org/officeDocument/2006/relationships/hyperlink" Target="https://login.consultant.ru/link/?req=doc&amp;base=LAW&amp;n=482342&amp;dst=100023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82342&amp;dst=100020" TargetMode="External"/><Relationship Id="rId34" Type="http://schemas.openxmlformats.org/officeDocument/2006/relationships/hyperlink" Target="https://login.consultant.ru/link/?req=doc&amp;base=LAW&amp;n=523305&amp;dst=100128" TargetMode="External"/><Relationship Id="rId7" Type="http://schemas.openxmlformats.org/officeDocument/2006/relationships/hyperlink" Target="https://login.consultant.ru/link/?req=doc&amp;base=LAW&amp;n=281075&amp;dst=100013" TargetMode="External"/><Relationship Id="rId12" Type="http://schemas.openxmlformats.org/officeDocument/2006/relationships/hyperlink" Target="https://login.consultant.ru/link/?req=doc&amp;base=LAW&amp;n=519026&amp;dst=1713" TargetMode="External"/><Relationship Id="rId17" Type="http://schemas.openxmlformats.org/officeDocument/2006/relationships/hyperlink" Target="https://login.consultant.ru/link/?req=doc&amp;base=LAW&amp;n=482342&amp;dst=100017" TargetMode="External"/><Relationship Id="rId25" Type="http://schemas.openxmlformats.org/officeDocument/2006/relationships/hyperlink" Target="https://login.consultant.ru/link/?req=doc&amp;base=LAW&amp;n=523913&amp;dst=1" TargetMode="External"/><Relationship Id="rId33" Type="http://schemas.openxmlformats.org/officeDocument/2006/relationships/hyperlink" Target="https://login.consultant.ru/link/?req=doc&amp;base=LAW&amp;n=523305&amp;dst=100128" TargetMode="External"/><Relationship Id="rId38" Type="http://schemas.openxmlformats.org/officeDocument/2006/relationships/hyperlink" Target="https://login.consultant.ru/link/?req=doc&amp;base=LAW&amp;n=482342&amp;dst=10002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342&amp;dst=100015" TargetMode="External"/><Relationship Id="rId20" Type="http://schemas.openxmlformats.org/officeDocument/2006/relationships/hyperlink" Target="https://login.consultant.ru/link/?req=doc&amp;base=LAW&amp;n=295468&amp;dst=100007" TargetMode="External"/><Relationship Id="rId29" Type="http://schemas.openxmlformats.org/officeDocument/2006/relationships/hyperlink" Target="https://login.consultant.ru/link/?req=doc&amp;base=LAW&amp;n=52329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913&amp;dst=1" TargetMode="External"/><Relationship Id="rId11" Type="http://schemas.openxmlformats.org/officeDocument/2006/relationships/hyperlink" Target="https://login.consultant.ru/link/?req=doc&amp;base=LAW&amp;n=523306&amp;dst=33" TargetMode="External"/><Relationship Id="rId24" Type="http://schemas.openxmlformats.org/officeDocument/2006/relationships/hyperlink" Target="https://login.consultant.ru/link/?req=doc&amp;base=LAW&amp;n=523913&amp;dst=1" TargetMode="External"/><Relationship Id="rId32" Type="http://schemas.openxmlformats.org/officeDocument/2006/relationships/hyperlink" Target="https://login.consultant.ru/link/?req=doc&amp;base=LAW&amp;n=482342&amp;dst=100023" TargetMode="External"/><Relationship Id="rId37" Type="http://schemas.openxmlformats.org/officeDocument/2006/relationships/hyperlink" Target="https://login.consultant.ru/link/?req=doc&amp;base=LAW&amp;n=482342&amp;dst=10002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523913&amp;dst=100149" TargetMode="External"/><Relationship Id="rId15" Type="http://schemas.openxmlformats.org/officeDocument/2006/relationships/hyperlink" Target="https://login.consultant.ru/link/?req=doc&amp;base=LAW&amp;n=523306&amp;dst=28" TargetMode="External"/><Relationship Id="rId23" Type="http://schemas.openxmlformats.org/officeDocument/2006/relationships/hyperlink" Target="https://login.consultant.ru/link/?req=doc&amp;base=LAW&amp;n=482342&amp;dst=100022" TargetMode="External"/><Relationship Id="rId28" Type="http://schemas.openxmlformats.org/officeDocument/2006/relationships/hyperlink" Target="https://login.consultant.ru/link/?req=doc&amp;base=LAW&amp;n=482342&amp;dst=100023" TargetMode="External"/><Relationship Id="rId36" Type="http://schemas.openxmlformats.org/officeDocument/2006/relationships/hyperlink" Target="https://login.consultant.ru/link/?req=doc&amp;base=LAW&amp;n=523306&amp;dst=28" TargetMode="External"/><Relationship Id="rId10" Type="http://schemas.openxmlformats.org/officeDocument/2006/relationships/hyperlink" Target="https://login.consultant.ru/link/?req=doc&amp;base=LAW&amp;n=523305&amp;dst=100128" TargetMode="External"/><Relationship Id="rId19" Type="http://schemas.openxmlformats.org/officeDocument/2006/relationships/hyperlink" Target="https://login.consultant.ru/link/?req=doc&amp;base=LAW&amp;n=482342&amp;dst=100018" TargetMode="External"/><Relationship Id="rId31" Type="http://schemas.openxmlformats.org/officeDocument/2006/relationships/hyperlink" Target="https://login.consultant.ru/link/?req=doc&amp;base=LAW&amp;n=482342&amp;dst=100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290" TargetMode="External"/><Relationship Id="rId14" Type="http://schemas.openxmlformats.org/officeDocument/2006/relationships/hyperlink" Target="https://login.consultant.ru/link/?req=doc&amp;base=LAW&amp;n=523306&amp;dst=28" TargetMode="External"/><Relationship Id="rId22" Type="http://schemas.openxmlformats.org/officeDocument/2006/relationships/hyperlink" Target="https://login.consultant.ru/link/?req=doc&amp;base=LAW&amp;n=482342&amp;dst=100022" TargetMode="External"/><Relationship Id="rId27" Type="http://schemas.openxmlformats.org/officeDocument/2006/relationships/hyperlink" Target="https://login.consultant.ru/link/?req=doc&amp;base=LAW&amp;n=482342&amp;dst=100023" TargetMode="External"/><Relationship Id="rId30" Type="http://schemas.openxmlformats.org/officeDocument/2006/relationships/hyperlink" Target="https://login.consultant.ru/link/?req=doc&amp;base=LAW&amp;n=523290" TargetMode="External"/><Relationship Id="rId35" Type="http://schemas.openxmlformats.org/officeDocument/2006/relationships/hyperlink" Target="https://login.consultant.ru/link/?req=doc&amp;base=LAW&amp;n=482342&amp;dst=100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5569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Вагнер</dc:creator>
  <cp:lastModifiedBy>Вагнер</cp:lastModifiedBy>
  <cp:revision>1</cp:revision>
  <dcterms:created xsi:type="dcterms:W3CDTF">2026-04-21T04:01:00Z</dcterms:created>
  <dcterms:modified xsi:type="dcterms:W3CDTF">2026-04-21T04:01:00Z</dcterms:modified>
</cp:coreProperties>
</file>